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BF9" w:rsidRPr="00B267E0" w:rsidRDefault="00271F6E" w:rsidP="00B267E0">
      <w:pPr>
        <w:spacing w:line="36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CFDFD"/>
        </w:rPr>
      </w:pPr>
      <w:r w:rsidRPr="00B267E0">
        <w:rPr>
          <w:rFonts w:ascii="Times New Roman" w:hAnsi="Times New Roman" w:cs="Times New Roman"/>
          <w:color w:val="222222"/>
          <w:sz w:val="28"/>
          <w:szCs w:val="28"/>
          <w:shd w:val="clear" w:color="auto" w:fill="FCFDFD"/>
        </w:rPr>
        <w:t>«Правила и нормы технической эксплуатации жилищного фонда» (утв. Постановлением Госстроя России от 27 сентября 2003 г. N 170):</w:t>
      </w:r>
    </w:p>
    <w:p w:rsidR="00E256C4" w:rsidRDefault="003B0BF9" w:rsidP="00B267E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3B0BF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2.6.8. Продухи в подвалах и технических подпольях на зиму можно закрывать только в случае сильных морозов.</w:t>
      </w:r>
    </w:p>
    <w:p w:rsidR="00E5791F" w:rsidRPr="00E5791F" w:rsidRDefault="00E5791F" w:rsidP="00B267E0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E256C4" w:rsidRPr="00E256C4" w:rsidRDefault="00E256C4" w:rsidP="00B267E0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E256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3.4. Содержание подвалов и технических подполий</w:t>
      </w:r>
    </w:p>
    <w:p w:rsidR="00E256C4" w:rsidRPr="00E256C4" w:rsidRDefault="00E256C4" w:rsidP="00B267E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E256C4" w:rsidRPr="00E256C4" w:rsidRDefault="00E256C4" w:rsidP="00B267E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E256C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3.4.1. Организация по обслуживанию жилищного фонда должна обеспечить:</w:t>
      </w:r>
    </w:p>
    <w:p w:rsidR="00E256C4" w:rsidRPr="00E256C4" w:rsidRDefault="00E256C4" w:rsidP="00B267E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E256C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температурно-влажностный режим помещений подвалов и технических подполий, препятствующий выпадению конденсата на поверхностях ограждающих конструкций;</w:t>
      </w:r>
    </w:p>
    <w:p w:rsidR="00E256C4" w:rsidRPr="00E256C4" w:rsidRDefault="00E256C4" w:rsidP="00B267E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E256C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чистоту и доступность прохода ко всем элементам подвала и технического подполья;</w:t>
      </w:r>
    </w:p>
    <w:p w:rsidR="00E256C4" w:rsidRPr="00E256C4" w:rsidRDefault="00E256C4" w:rsidP="00B267E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E256C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защиту помещений от проникновения животных: грызунов, кошек, собак.</w:t>
      </w:r>
    </w:p>
    <w:p w:rsidR="00E256C4" w:rsidRPr="00E256C4" w:rsidRDefault="00E256C4" w:rsidP="00B267E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E256C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3.4.2. Подвалы и технические подполья должны иметь температурно-влажностный режим согласно установленным требованиям.</w:t>
      </w:r>
    </w:p>
    <w:p w:rsidR="00E256C4" w:rsidRPr="00E256C4" w:rsidRDefault="00E256C4" w:rsidP="00B267E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E256C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3.4.3. Подвалы и технические подполья должны проветриваться регулярно в течение всего года с помощью вытяжных каналов, вентиляционных отверстий в окнах и цоколе или других устройств при обеспечении не менее</w:t>
      </w:r>
      <w:proofErr w:type="gramStart"/>
      <w:r w:rsidRPr="00E256C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</w:t>
      </w:r>
      <w:proofErr w:type="gramEnd"/>
      <w:r w:rsidRPr="00E256C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чем однократного воздухообмена.</w:t>
      </w:r>
    </w:p>
    <w:p w:rsidR="00E256C4" w:rsidRPr="00E256C4" w:rsidRDefault="00E256C4" w:rsidP="00B267E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E256C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Продухи в цоколях зданий должны быть открыты. Проветривание подполья следует проводить в сухие и </w:t>
      </w:r>
      <w:proofErr w:type="spellStart"/>
      <w:r w:rsidRPr="00E256C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неморозные</w:t>
      </w:r>
      <w:proofErr w:type="spellEnd"/>
      <w:r w:rsidRPr="00E256C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дни.</w:t>
      </w:r>
    </w:p>
    <w:p w:rsidR="00E256C4" w:rsidRPr="00E256C4" w:rsidRDefault="00E256C4" w:rsidP="00B267E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E256C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3.4.4. В случае выпадения на поверхностях конструкций конденсата или появления плесени необходимо устранить источники увлажнения воздуха и обеспечить интенсивное проветривание подвала или технического подполья через окна и двери, устанавливая в них дверные полотна и оконные переплеты с решетками или жалюзи.</w:t>
      </w:r>
    </w:p>
    <w:p w:rsidR="00E256C4" w:rsidRPr="00E256C4" w:rsidRDefault="00E256C4" w:rsidP="00B267E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E256C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 подвалах и подпольях с глухими стенами при необходимости следует пробить в цоколе не менее двух вентиляционных отверстий в каждой секции </w:t>
      </w:r>
      <w:r w:rsidRPr="00E256C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>дома, расположив их в противоположных стенах и оборудовав жалюзийными решетками или вытяжными вентиляторами.</w:t>
      </w:r>
    </w:p>
    <w:p w:rsidR="00E256C4" w:rsidRPr="00E256C4" w:rsidRDefault="00E256C4" w:rsidP="00B267E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E256C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3.4.5. Входные двери в техническое подполье, подвал должны быть закрыты на замок (ключи хранятся в организациях по содержанию жилищного фонда, ОДС, у дворника, рабочих, проживающих в этих домах), о месте хранения делается специальная надпись на двери.</w:t>
      </w:r>
    </w:p>
    <w:p w:rsidR="00E256C4" w:rsidRPr="00E256C4" w:rsidRDefault="00E256C4" w:rsidP="00B267E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E256C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Доступ к транзитным инженерным коммуникациям, проходящим через помещения, представителей соответствующих организаций по обслуживанию жилищного фонда и городского коммунального хозяйства должен быть обеспечен в любое время суток.</w:t>
      </w:r>
    </w:p>
    <w:p w:rsidR="00E256C4" w:rsidRPr="00E256C4" w:rsidRDefault="00E256C4" w:rsidP="00B267E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E256C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3.4.6. Не допускается устраивать в подвальных помещениях склады горючих и взрывоопасных материалов, а также размещать другие хозяйственные склады, если вход в эти помещения осуществляется из общих лестничных клеток.</w:t>
      </w:r>
    </w:p>
    <w:p w:rsidR="00E256C4" w:rsidRPr="00E256C4" w:rsidRDefault="00E256C4" w:rsidP="00B267E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E256C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3.4.7. На все проемы, каналы и отверстия технического подполья должны быть установлены сетки (размер ячейки 0,5 см), защищающие здания от проникновения грызунов.</w:t>
      </w:r>
    </w:p>
    <w:p w:rsidR="00E256C4" w:rsidRPr="00E256C4" w:rsidRDefault="00E256C4" w:rsidP="00B267E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E256C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3.4.8. В соответствии с санитарными нормами и правилами организация по обслуживанию жилищного фонда должна регулярно проводить дератизацию и дезинфекцию по уничтожению грызунов и насекомых в местах общего пользования, подвалах, технических подпольях.</w:t>
      </w:r>
    </w:p>
    <w:p w:rsidR="00A901AC" w:rsidRPr="00B267E0" w:rsidRDefault="00E256C4" w:rsidP="00B267E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B267E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br/>
      </w:r>
      <w:r w:rsidRPr="00B267E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br/>
        <w:t>Система ГАРАНТ: </w:t>
      </w:r>
      <w:hyperlink r:id="rId4" w:anchor="friends#ixzz4zMlVY8uf" w:history="1">
        <w:r w:rsidRPr="00B267E0">
          <w:rPr>
            <w:rFonts w:ascii="Times New Roman" w:eastAsia="Times New Roman" w:hAnsi="Times New Roman" w:cs="Times New Roman"/>
            <w:bCs/>
            <w:color w:val="003399"/>
            <w:sz w:val="28"/>
            <w:szCs w:val="28"/>
          </w:rPr>
          <w:t>http://base.garant.ru/12132859/#friends#ixzz4zMlVY8uf</w:t>
        </w:r>
      </w:hyperlink>
    </w:p>
    <w:p w:rsidR="00A901AC" w:rsidRPr="00B267E0" w:rsidRDefault="00271F6E" w:rsidP="00B267E0">
      <w:pPr>
        <w:pStyle w:val="s3"/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  <w:r w:rsidRPr="00B267E0">
        <w:rPr>
          <w:color w:val="222222"/>
          <w:sz w:val="28"/>
          <w:szCs w:val="28"/>
        </w:rPr>
        <w:br/>
      </w:r>
      <w:r w:rsidR="00A901AC" w:rsidRPr="00B267E0">
        <w:rPr>
          <w:bCs/>
          <w:color w:val="000000"/>
          <w:sz w:val="28"/>
          <w:szCs w:val="28"/>
        </w:rPr>
        <w:t>IV. Техническое обслуживание и ремонт строительных конструкций</w:t>
      </w:r>
    </w:p>
    <w:p w:rsidR="00A901AC" w:rsidRPr="00A901AC" w:rsidRDefault="00A901AC" w:rsidP="00B267E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901AC" w:rsidRPr="00A901AC" w:rsidRDefault="00A901AC" w:rsidP="00B267E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4.1. Фундаменты и стены подвалов</w:t>
      </w:r>
    </w:p>
    <w:p w:rsidR="00A901AC" w:rsidRPr="00A901AC" w:rsidRDefault="00A901AC" w:rsidP="00B267E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A901AC" w:rsidRPr="00A901AC" w:rsidRDefault="00A901AC" w:rsidP="00B267E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4.1.1. Организация по обслуживанию жилищного фонда должна обеспечить:</w:t>
      </w:r>
    </w:p>
    <w:p w:rsidR="00A901AC" w:rsidRPr="00A901AC" w:rsidRDefault="00A901AC" w:rsidP="00B267E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 xml:space="preserve">нормируемый температурно-влажностный режим подвалов и </w:t>
      </w:r>
      <w:proofErr w:type="spellStart"/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техподполий</w:t>
      </w:r>
      <w:proofErr w:type="spellEnd"/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;</w:t>
      </w:r>
    </w:p>
    <w:p w:rsidR="00A901AC" w:rsidRPr="00A901AC" w:rsidRDefault="00A901AC" w:rsidP="00B267E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исправное состояние фундаментов и стен подвалов зданий;</w:t>
      </w:r>
    </w:p>
    <w:p w:rsidR="00A901AC" w:rsidRPr="00A901AC" w:rsidRDefault="00A901AC" w:rsidP="00B267E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устранение повреждений фундаментов и стен подвалов по мере выявления, не допуская их дальнейшего развития;</w:t>
      </w:r>
    </w:p>
    <w:p w:rsidR="00A901AC" w:rsidRPr="00A901AC" w:rsidRDefault="00A901AC" w:rsidP="00B267E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предотвращения сырости и замачивания грунтов оснований и фундаментов и конструкций подвалов и </w:t>
      </w:r>
      <w:proofErr w:type="spellStart"/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техподполий</w:t>
      </w:r>
      <w:proofErr w:type="spellEnd"/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;</w:t>
      </w:r>
    </w:p>
    <w:p w:rsidR="00A901AC" w:rsidRPr="00A901AC" w:rsidRDefault="00A901AC" w:rsidP="00B267E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работоспособное состояние внутридомовых и наружных дренажей.</w:t>
      </w:r>
    </w:p>
    <w:p w:rsidR="00A901AC" w:rsidRPr="00A901AC" w:rsidRDefault="00A901AC" w:rsidP="00B267E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4.1.2. Инженерно-технические работники организаций по обслуживанию жилищного фонда должны знать проектные характеристики и нормативные требования к основаниям зданий и сооружений, прочностные характеристики и глубину заложения фундаментов, несущую способность грунтов оснований, уровень грунтовых вод и глубину промерзания.</w:t>
      </w:r>
    </w:p>
    <w:p w:rsidR="00A901AC" w:rsidRPr="00A901AC" w:rsidRDefault="00A901AC" w:rsidP="00B267E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4.1.3. При появлении признаков неравномерных осадок фундаментов необходимо выполнить осмотр зданий, установить маяки на трещины, принять меры по выявлению причин деформации и их устранению. Исследование состояния грунтов, конструкции фундаментов и стен подвалов, как правило, производится специализированными организациями по договору.</w:t>
      </w:r>
    </w:p>
    <w:p w:rsidR="00A901AC" w:rsidRPr="00A901AC" w:rsidRDefault="00A901AC" w:rsidP="00B267E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Подвальные помещения должны быть сухими, чистыми, иметь освещение и вентиляцию.</w:t>
      </w:r>
    </w:p>
    <w:p w:rsidR="00A901AC" w:rsidRPr="00A901AC" w:rsidRDefault="00A901AC" w:rsidP="00B267E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Температура воздуха должна быть не ниже +5</w:t>
      </w:r>
      <w:proofErr w:type="gramStart"/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°С</w:t>
      </w:r>
      <w:proofErr w:type="gramEnd"/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относительная влажность воздуха - не выше 60%.</w:t>
      </w:r>
    </w:p>
    <w:p w:rsidR="00A901AC" w:rsidRPr="00A901AC" w:rsidRDefault="00A901AC" w:rsidP="00B267E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4.1.4. Площадь продухов должна составлять примерно 1/400 площади пола </w:t>
      </w:r>
      <w:proofErr w:type="spellStart"/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техподполья</w:t>
      </w:r>
      <w:proofErr w:type="spellEnd"/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или подвала; располагаются продухи на противоположных стенах для сквозного проветривания (не менее 2-х продухов на каждой секции дома); желательно оборудовать продухи жалюзийными решетками.</w:t>
      </w:r>
    </w:p>
    <w:p w:rsidR="00A901AC" w:rsidRPr="00A901AC" w:rsidRDefault="00A901AC" w:rsidP="00B267E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 целью предохранения конструкций от появления конденсата и плесени, а также устранения затхлого запаха, необходимо организовывать регулярно сквозное проветривание, открыв все продухи, люки, двери в сухие и не морозные дни.</w:t>
      </w:r>
    </w:p>
    <w:p w:rsidR="00A901AC" w:rsidRPr="00A901AC" w:rsidRDefault="00A901AC" w:rsidP="00B267E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 xml:space="preserve">4.1.5. Стенки приямков должны быть не менее чем на 15 см выше уровня тротуара и </w:t>
      </w:r>
      <w:proofErr w:type="spellStart"/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отмостки</w:t>
      </w:r>
      <w:proofErr w:type="spellEnd"/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; не допускаются щели в местах примыкания элементов приямков к стенам подвала; очистка мусора от снега производится не реже 1 раза в месяц; для удаления воды из приямков пол должен быть бетонным с уклоном не менее 0,03 от стен здания, в дальнем углу должно быть сделано водоотводящее устройство (труба); для защиты от дождя целесообразно устанавливать над ними откидные козырьки по согласованию с архитектором.</w:t>
      </w:r>
    </w:p>
    <w:p w:rsidR="00A901AC" w:rsidRPr="00A901AC" w:rsidRDefault="00A901AC" w:rsidP="00B267E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4.1.6. </w:t>
      </w:r>
      <w:proofErr w:type="spellStart"/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Отмостки</w:t>
      </w:r>
      <w:proofErr w:type="spellEnd"/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и тротуары должны иметь поперечные уклоны от стен здания не менее 0,03. </w:t>
      </w:r>
      <w:proofErr w:type="gramStart"/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Поверхность </w:t>
      </w:r>
      <w:proofErr w:type="spellStart"/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отмостки</w:t>
      </w:r>
      <w:proofErr w:type="spellEnd"/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граничащей с проезжей частью, должна быть приподнята над ней на 15 см. Ширина </w:t>
      </w:r>
      <w:proofErr w:type="spellStart"/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отмостки</w:t>
      </w:r>
      <w:proofErr w:type="spellEnd"/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устанавливается проектом (</w:t>
      </w:r>
      <w:proofErr w:type="spellStart"/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для</w:t>
      </w:r>
      <w:hyperlink r:id="rId5" w:history="1">
        <w:r w:rsidRPr="00B267E0">
          <w:rPr>
            <w:rFonts w:ascii="Times New Roman" w:eastAsia="Times New Roman" w:hAnsi="Times New Roman" w:cs="Times New Roman"/>
            <w:bCs/>
            <w:color w:val="3272C0"/>
            <w:sz w:val="28"/>
            <w:szCs w:val="28"/>
          </w:rPr>
          <w:t>#</w:t>
        </w:r>
        <w:proofErr w:type="spellEnd"/>
      </w:hyperlink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  <w:proofErr w:type="spellStart"/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Песчано-дерновые</w:t>
      </w:r>
      <w:hyperlink r:id="rId6" w:history="1">
        <w:r w:rsidRPr="00B267E0">
          <w:rPr>
            <w:rFonts w:ascii="Times New Roman" w:eastAsia="Times New Roman" w:hAnsi="Times New Roman" w:cs="Times New Roman"/>
            <w:bCs/>
            <w:color w:val="3272C0"/>
            <w:sz w:val="28"/>
            <w:szCs w:val="28"/>
          </w:rPr>
          <w:t>#</w:t>
        </w:r>
        <w:proofErr w:type="spellEnd"/>
      </w:hyperlink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  <w:proofErr w:type="spellStart"/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отмостки</w:t>
      </w:r>
      <w:proofErr w:type="spellEnd"/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допускается заменять бетонными и асфальтовыми </w:t>
      </w:r>
      <w:proofErr w:type="spellStart"/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отмостками</w:t>
      </w:r>
      <w:proofErr w:type="spellEnd"/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proofErr w:type="gramEnd"/>
    </w:p>
    <w:p w:rsidR="00A901AC" w:rsidRPr="00A901AC" w:rsidRDefault="00A901AC" w:rsidP="00B267E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4.1.7. Просадки, щели и трещины, образовавшиеся в </w:t>
      </w:r>
      <w:proofErr w:type="spellStart"/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отмостках</w:t>
      </w:r>
      <w:proofErr w:type="spellEnd"/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и тротуарах, необходимо заделывать материалами аналогичными покрытию: битумом, асфальтом, мастикой или мятой глиной с предварительной расчисткой поврежденных мест и подсыпкой песком.</w:t>
      </w:r>
    </w:p>
    <w:p w:rsidR="00A901AC" w:rsidRPr="00A901AC" w:rsidRDefault="00A901AC" w:rsidP="00B267E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4.1.8. Горизонтальная </w:t>
      </w:r>
      <w:proofErr w:type="spellStart"/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противокапилярная</w:t>
      </w:r>
      <w:proofErr w:type="spellEnd"/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гидроизоляция должна пересекать стену и внутреннюю штукатурку на одном уровне с подготовкой под пол 1-го этажа, но не менее чем на 15 см выше </w:t>
      </w:r>
      <w:proofErr w:type="spellStart"/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отмостки</w:t>
      </w:r>
      <w:proofErr w:type="spellEnd"/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A901AC" w:rsidRPr="00A901AC" w:rsidRDefault="00A901AC" w:rsidP="00B267E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4.1.9. Следует обеспечить исправную, достаточную теплоизоляцию внутренних трубопроводов, стояков. Устранить протечки, утечки, закупорки, засоры, срывы гидравлических затворов, санитарных приборов и не герметичность стыковых соединений в системах канализации.</w:t>
      </w:r>
    </w:p>
    <w:p w:rsidR="00A901AC" w:rsidRPr="00A901AC" w:rsidRDefault="00A901AC" w:rsidP="00B267E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Обеспечить надежность и прочность крепления канализационных трубопроводов и выпусков, наличие пробок у прочисток и т.д.</w:t>
      </w:r>
    </w:p>
    <w:p w:rsidR="00A901AC" w:rsidRPr="00A901AC" w:rsidRDefault="00A901AC" w:rsidP="00B267E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4.1.10. Помещение водомерного узла должно быть защищено от проникновения грунтовых, талых и дождевых вод; содержаться в чистоте, иметь освещение; вход в помещение водомерного узла посторонних лиц не допускается.</w:t>
      </w:r>
    </w:p>
    <w:p w:rsidR="00A901AC" w:rsidRPr="00A901AC" w:rsidRDefault="00A901AC" w:rsidP="00B267E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>4.1.11. Не допускаются зазоры в местах прохода всех трубопроводов через стены и фундаменты; мостики для перехода через коммуникации должны быть исправными.</w:t>
      </w:r>
    </w:p>
    <w:p w:rsidR="00A901AC" w:rsidRPr="00A901AC" w:rsidRDefault="00A901AC" w:rsidP="00B267E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Вводы инженерных коммуникаций в подвальные помещения через фундаменты и стены подвалов должны быть герметизированы и утеплены.</w:t>
      </w:r>
    </w:p>
    <w:p w:rsidR="00A901AC" w:rsidRPr="00A901AC" w:rsidRDefault="00A901AC" w:rsidP="00B267E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4.1.12. При капитальном ремонте дома следует заменять в технических подпольях земляные полы на полы с твердым покрытием. Поверхность пола должна быть с уклоном к трапу или специальному бетонному приямку для сбора воды. При появлении воды в приямке ее необходимо удалить и устранить причины поступления воды. При соответствующем технико-экономическом обосновании допускается устраивать внутридомовые дренажи.</w:t>
      </w:r>
    </w:p>
    <w:p w:rsidR="00A901AC" w:rsidRPr="00A901AC" w:rsidRDefault="00A901AC" w:rsidP="00B267E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4.1.13. У прочисток канализационных стояков в подвальных помещениях следует устраивать бетонные лотки для отвода воды в канализацию или приямок.</w:t>
      </w:r>
    </w:p>
    <w:p w:rsidR="00A901AC" w:rsidRPr="00A901AC" w:rsidRDefault="00A901AC" w:rsidP="00B267E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4.1.14. Входные двери в </w:t>
      </w:r>
      <w:proofErr w:type="spellStart"/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техподполье</w:t>
      </w:r>
      <w:proofErr w:type="spellEnd"/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подвал должны быть закрыты на замок, ключи должны храниться в объединенной диспетчерской службе (ОДС) или в организации по обслуживанию жилищного фонда и у жителей близлежащей квартиры (о чем должна быть соответствующая надпись), двери должны быть утеплены, уплотнены и обиты с двух сторон кровельной сталью.</w:t>
      </w:r>
    </w:p>
    <w:p w:rsidR="00A901AC" w:rsidRPr="00A901AC" w:rsidRDefault="00A901AC" w:rsidP="00B267E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4.1.15. Не допускается:</w:t>
      </w:r>
    </w:p>
    <w:p w:rsidR="00A901AC" w:rsidRPr="00A901AC" w:rsidRDefault="00A901AC" w:rsidP="00B267E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подтопление подвалов и </w:t>
      </w:r>
      <w:proofErr w:type="spellStart"/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техподполий</w:t>
      </w:r>
      <w:proofErr w:type="spellEnd"/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из-за неисправностей и утечек от инженерного оборудования;</w:t>
      </w:r>
    </w:p>
    <w:p w:rsidR="00A901AC" w:rsidRPr="00A901AC" w:rsidRDefault="00A901AC" w:rsidP="00B267E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proofErr w:type="gramStart"/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захламлять</w:t>
      </w:r>
      <w:proofErr w:type="gramEnd"/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и загрязнять подвальные помещения;</w:t>
      </w:r>
    </w:p>
    <w:p w:rsidR="00A901AC" w:rsidRPr="00A901AC" w:rsidRDefault="00A901AC" w:rsidP="00B267E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устанавливать в подвалах и </w:t>
      </w:r>
      <w:proofErr w:type="spellStart"/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техподпольях</w:t>
      </w:r>
      <w:proofErr w:type="spellEnd"/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дополнительные фундаменты под оборудование, увеличивать высоту помещений за счет понижения отметки пола без утвержденного проекта;</w:t>
      </w:r>
    </w:p>
    <w:p w:rsidR="00A901AC" w:rsidRPr="00A901AC" w:rsidRDefault="00A901AC" w:rsidP="00B267E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рытье котлованов, траншей и прочие земляные работы в непосредственной близости от здания (до 10 м) без специального разрешения;</w:t>
      </w:r>
    </w:p>
    <w:p w:rsidR="00A901AC" w:rsidRPr="00A901AC" w:rsidRDefault="00A901AC" w:rsidP="00B267E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 xml:space="preserve">подсыпка грунта вокруг здания выше расположения </w:t>
      </w:r>
      <w:proofErr w:type="spellStart"/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отмостки</w:t>
      </w:r>
      <w:proofErr w:type="spellEnd"/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на 10-15 см;</w:t>
      </w:r>
    </w:p>
    <w:p w:rsidR="00A901AC" w:rsidRPr="00A901AC" w:rsidRDefault="00A901AC" w:rsidP="00B267E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901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использовать подвалы и технические подполья жителями для хозяйственных и других нужд без соответствующего разрешения.</w:t>
      </w:r>
    </w:p>
    <w:p w:rsidR="00AD077A" w:rsidRPr="00B267E0" w:rsidRDefault="00A901AC" w:rsidP="00B267E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B267E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br/>
      </w:r>
      <w:r w:rsidRPr="00B267E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br/>
        <w:t>Система ГАРАНТ: </w:t>
      </w:r>
      <w:hyperlink r:id="rId7" w:anchor="friends#ixzz4zMmGmdqd" w:history="1">
        <w:r w:rsidRPr="00B267E0">
          <w:rPr>
            <w:rFonts w:ascii="Times New Roman" w:eastAsia="Times New Roman" w:hAnsi="Times New Roman" w:cs="Times New Roman"/>
            <w:bCs/>
            <w:color w:val="003399"/>
            <w:sz w:val="28"/>
            <w:szCs w:val="28"/>
          </w:rPr>
          <w:t>http://base.garant.ru/12132859/#friends#ixzz4zMmGmdqd</w:t>
        </w:r>
      </w:hyperlink>
      <w:r w:rsidR="00271F6E" w:rsidRPr="00B267E0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  <w:shd w:val="clear" w:color="auto" w:fill="FCFDFD"/>
        </w:rPr>
        <w:t>…3.4. Содержание подвалов и технических подполий</w:t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  <w:shd w:val="clear" w:color="auto" w:fill="FCFDFD"/>
        </w:rPr>
        <w:t>3.4.1. Организация по обслуживанию жилищного фонда должна обеспечить:</w:t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  <w:shd w:val="clear" w:color="auto" w:fill="FCFDFD"/>
        </w:rPr>
        <w:t>- температурно-влажностный режим помещений подвалов и технических подполий, препятствующий выпадению конденсата на поверхностях ограждающих конструкций;</w:t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  <w:shd w:val="clear" w:color="auto" w:fill="FCFDFD"/>
        </w:rPr>
        <w:t>- защиту помещений от проникновения животных: грызунов, кошек, собак.</w:t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  <w:shd w:val="clear" w:color="auto" w:fill="FCFDFD"/>
        </w:rPr>
        <w:t>3.4.2. Подвалы и технические подполья должны иметь температурно-влажностный режим согласно установленным требованиям.</w:t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  <w:shd w:val="clear" w:color="auto" w:fill="FCFDFD"/>
        </w:rPr>
        <w:t>3.4.3. Подвалы и технические подполья должны проветриваться регулярно в течение всего года с помощью вытяжных каналов, вентиляционных отверстий в окнах и цоколе или других устрой</w:t>
      </w:r>
      <w:proofErr w:type="gramStart"/>
      <w:r w:rsidR="00271F6E" w:rsidRPr="00B267E0">
        <w:rPr>
          <w:rFonts w:ascii="Times New Roman" w:hAnsi="Times New Roman" w:cs="Times New Roman"/>
          <w:color w:val="222222"/>
          <w:sz w:val="28"/>
          <w:szCs w:val="28"/>
          <w:shd w:val="clear" w:color="auto" w:fill="FCFDFD"/>
        </w:rPr>
        <w:t>ств пр</w:t>
      </w:r>
      <w:proofErr w:type="gramEnd"/>
      <w:r w:rsidR="00271F6E" w:rsidRPr="00B267E0">
        <w:rPr>
          <w:rFonts w:ascii="Times New Roman" w:hAnsi="Times New Roman" w:cs="Times New Roman"/>
          <w:color w:val="222222"/>
          <w:sz w:val="28"/>
          <w:szCs w:val="28"/>
          <w:shd w:val="clear" w:color="auto" w:fill="FCFDFD"/>
        </w:rPr>
        <w:t>и обеспечении не менее чем однократного воздухообмена.</w:t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  <w:shd w:val="clear" w:color="auto" w:fill="FCFDFD"/>
        </w:rPr>
        <w:t xml:space="preserve">Продухи в цоколях зданий должны быть открыты. Проветривание подполья следует проводить в сухие и </w:t>
      </w:r>
      <w:proofErr w:type="spellStart"/>
      <w:r w:rsidR="00271F6E" w:rsidRPr="00B267E0">
        <w:rPr>
          <w:rFonts w:ascii="Times New Roman" w:hAnsi="Times New Roman" w:cs="Times New Roman"/>
          <w:color w:val="222222"/>
          <w:sz w:val="28"/>
          <w:szCs w:val="28"/>
          <w:shd w:val="clear" w:color="auto" w:fill="FCFDFD"/>
        </w:rPr>
        <w:t>неморозные</w:t>
      </w:r>
      <w:proofErr w:type="spellEnd"/>
      <w:r w:rsidR="00271F6E" w:rsidRPr="00B267E0">
        <w:rPr>
          <w:rFonts w:ascii="Times New Roman" w:hAnsi="Times New Roman" w:cs="Times New Roman"/>
          <w:color w:val="222222"/>
          <w:sz w:val="28"/>
          <w:szCs w:val="28"/>
          <w:shd w:val="clear" w:color="auto" w:fill="FCFDFD"/>
        </w:rPr>
        <w:t xml:space="preserve"> дни.</w:t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  <w:shd w:val="clear" w:color="auto" w:fill="FCFDFD"/>
        </w:rPr>
        <w:t>3.4.4. В случае выпадения на поверхностях конструкций конденсата или появления плесени необходимо устранить источники увлажнения воздуха и обеспечить интенсивное проветривание подвала или технического подполья через окна и двери, устанавливая в них дверные полотна и оконные переплеты с решетками или жалюзи.</w:t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  <w:shd w:val="clear" w:color="auto" w:fill="FCFDFD"/>
        </w:rPr>
        <w:t>В подвалах и подпольях с глухими стенами при необходимости следует пробить в цоколе не менее двух вентиляционных отверстий в каждой секции дома, расположив их в противоположных стенах и оборудовав жалюзийными решетками или вытяжными вентиляторами.</w:t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  <w:shd w:val="clear" w:color="auto" w:fill="FCFDFD"/>
        </w:rPr>
        <w:t xml:space="preserve">… 3.4.7. На все проемы, каналы и отверстия технического подполья должны </w:t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  <w:shd w:val="clear" w:color="auto" w:fill="FCFDFD"/>
        </w:rPr>
        <w:lastRenderedPageBreak/>
        <w:t>быть установлены сетки (размер ячейки - 0,5 см), защищающие здания от проникновения грызунов.</w:t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  <w:shd w:val="clear" w:color="auto" w:fill="FCFDFD"/>
        </w:rPr>
        <w:t>IV. ТЕХНИЧЕСКОЕ ОБСЛУЖИВАНИЕ</w:t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  <w:shd w:val="clear" w:color="auto" w:fill="FCFDFD"/>
        </w:rPr>
        <w:t>И РЕМОНТ СТРОИТЕЛЬНЫХ КОНСТРУКЦИЙ</w:t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  <w:shd w:val="clear" w:color="auto" w:fill="FCFDFD"/>
        </w:rPr>
        <w:t>4.1. Фундаменты и стены подвалов</w:t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  <w:shd w:val="clear" w:color="auto" w:fill="FCFDFD"/>
        </w:rPr>
        <w:t>4.1.1. Организация по обслуживанию жилищного фонда должна обеспечить:</w:t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  <w:shd w:val="clear" w:color="auto" w:fill="FCFDFD"/>
        </w:rPr>
        <w:t xml:space="preserve">- нормируемый температурно-влажностный режим подвалов и </w:t>
      </w:r>
      <w:proofErr w:type="spellStart"/>
      <w:r w:rsidR="00271F6E" w:rsidRPr="00B267E0">
        <w:rPr>
          <w:rFonts w:ascii="Times New Roman" w:hAnsi="Times New Roman" w:cs="Times New Roman"/>
          <w:color w:val="222222"/>
          <w:sz w:val="28"/>
          <w:szCs w:val="28"/>
          <w:shd w:val="clear" w:color="auto" w:fill="FCFDFD"/>
        </w:rPr>
        <w:t>техподполий</w:t>
      </w:r>
      <w:proofErr w:type="spellEnd"/>
      <w:r w:rsidR="00271F6E" w:rsidRPr="00B267E0">
        <w:rPr>
          <w:rFonts w:ascii="Times New Roman" w:hAnsi="Times New Roman" w:cs="Times New Roman"/>
          <w:color w:val="222222"/>
          <w:sz w:val="28"/>
          <w:szCs w:val="28"/>
          <w:shd w:val="clear" w:color="auto" w:fill="FCFDFD"/>
        </w:rPr>
        <w:t>;</w:t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  <w:shd w:val="clear" w:color="auto" w:fill="FCFDFD"/>
        </w:rPr>
        <w:t xml:space="preserve">- предотвращение сырости и замачивания грунтов оснований и фундаментов и конструкций подвалов и </w:t>
      </w:r>
      <w:proofErr w:type="spellStart"/>
      <w:r w:rsidR="00271F6E" w:rsidRPr="00B267E0">
        <w:rPr>
          <w:rFonts w:ascii="Times New Roman" w:hAnsi="Times New Roman" w:cs="Times New Roman"/>
          <w:color w:val="222222"/>
          <w:sz w:val="28"/>
          <w:szCs w:val="28"/>
          <w:shd w:val="clear" w:color="auto" w:fill="FCFDFD"/>
        </w:rPr>
        <w:t>техподполий</w:t>
      </w:r>
      <w:proofErr w:type="spellEnd"/>
      <w:r w:rsidR="00271F6E" w:rsidRPr="00B267E0">
        <w:rPr>
          <w:rFonts w:ascii="Times New Roman" w:hAnsi="Times New Roman" w:cs="Times New Roman"/>
          <w:color w:val="222222"/>
          <w:sz w:val="28"/>
          <w:szCs w:val="28"/>
          <w:shd w:val="clear" w:color="auto" w:fill="FCFDFD"/>
        </w:rPr>
        <w:t>;</w:t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  <w:shd w:val="clear" w:color="auto" w:fill="FCFDFD"/>
        </w:rPr>
        <w:t>…4.1.3. …Подвальные помещения должны быть сухими, чистыми, иметь освещение и вентиляцию.</w:t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  <w:shd w:val="clear" w:color="auto" w:fill="FCFDFD"/>
        </w:rPr>
        <w:t xml:space="preserve">Температура воздуха должна быть не ниже +5 град. </w:t>
      </w:r>
      <w:proofErr w:type="gramStart"/>
      <w:r w:rsidR="00271F6E" w:rsidRPr="00B267E0">
        <w:rPr>
          <w:rFonts w:ascii="Times New Roman" w:hAnsi="Times New Roman" w:cs="Times New Roman"/>
          <w:color w:val="222222"/>
          <w:sz w:val="28"/>
          <w:szCs w:val="28"/>
          <w:shd w:val="clear" w:color="auto" w:fill="FCFDFD"/>
        </w:rPr>
        <w:t>С</w:t>
      </w:r>
      <w:proofErr w:type="gramEnd"/>
      <w:r w:rsidR="00271F6E" w:rsidRPr="00B267E0">
        <w:rPr>
          <w:rFonts w:ascii="Times New Roman" w:hAnsi="Times New Roman" w:cs="Times New Roman"/>
          <w:color w:val="222222"/>
          <w:sz w:val="28"/>
          <w:szCs w:val="28"/>
          <w:shd w:val="clear" w:color="auto" w:fill="FCFDFD"/>
        </w:rPr>
        <w:t xml:space="preserve">, </w:t>
      </w:r>
      <w:proofErr w:type="gramStart"/>
      <w:r w:rsidR="00271F6E" w:rsidRPr="00B267E0">
        <w:rPr>
          <w:rFonts w:ascii="Times New Roman" w:hAnsi="Times New Roman" w:cs="Times New Roman"/>
          <w:color w:val="222222"/>
          <w:sz w:val="28"/>
          <w:szCs w:val="28"/>
          <w:shd w:val="clear" w:color="auto" w:fill="FCFDFD"/>
        </w:rPr>
        <w:t>относительная</w:t>
      </w:r>
      <w:proofErr w:type="gramEnd"/>
      <w:r w:rsidR="00271F6E" w:rsidRPr="00B267E0">
        <w:rPr>
          <w:rFonts w:ascii="Times New Roman" w:hAnsi="Times New Roman" w:cs="Times New Roman"/>
          <w:color w:val="222222"/>
          <w:sz w:val="28"/>
          <w:szCs w:val="28"/>
          <w:shd w:val="clear" w:color="auto" w:fill="FCFDFD"/>
        </w:rPr>
        <w:t xml:space="preserve"> влажность воздуха - не выше 60%.</w:t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  <w:shd w:val="clear" w:color="auto" w:fill="FCFDFD"/>
        </w:rPr>
        <w:t xml:space="preserve">4.1.4. Площадь продухов должна составлять примерно 1/400 площади пола </w:t>
      </w:r>
      <w:proofErr w:type="spellStart"/>
      <w:r w:rsidR="00271F6E" w:rsidRPr="00B267E0">
        <w:rPr>
          <w:rFonts w:ascii="Times New Roman" w:hAnsi="Times New Roman" w:cs="Times New Roman"/>
          <w:color w:val="222222"/>
          <w:sz w:val="28"/>
          <w:szCs w:val="28"/>
          <w:shd w:val="clear" w:color="auto" w:fill="FCFDFD"/>
        </w:rPr>
        <w:t>техподполья</w:t>
      </w:r>
      <w:proofErr w:type="spellEnd"/>
      <w:r w:rsidR="00271F6E" w:rsidRPr="00B267E0">
        <w:rPr>
          <w:rFonts w:ascii="Times New Roman" w:hAnsi="Times New Roman" w:cs="Times New Roman"/>
          <w:color w:val="222222"/>
          <w:sz w:val="28"/>
          <w:szCs w:val="28"/>
          <w:shd w:val="clear" w:color="auto" w:fill="FCFDFD"/>
        </w:rPr>
        <w:t xml:space="preserve"> или подвала; располагаются продухи на противоположных стенах для сквозного проветривания (не менее 2-х продухов на каждой секции дома); желательно оборудовать продухи жалюзийными решетками.</w:t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  <w:shd w:val="clear" w:color="auto" w:fill="FCFDFD"/>
        </w:rPr>
        <w:t>С целью предохранения конструкций от появления конденсата и плесени, а также устранения затхлого запаха необходимо организовывать регулярно сквозное проветривание, открыв все продухи, люки, двери в сухие и не морозные дни.</w:t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  <w:shd w:val="clear" w:color="auto" w:fill="FCFDFD"/>
        </w:rPr>
        <w:t>…5.7. Вентиляция</w:t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  <w:shd w:val="clear" w:color="auto" w:fill="FCFDFD"/>
        </w:rPr>
        <w:t>…5.7.2. Персонал, обслуживающий системы вентиляции жилых домов, обязан производить:</w:t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  <w:shd w:val="clear" w:color="auto" w:fill="FCFDFD"/>
        </w:rPr>
        <w:t>- плановые осмотры и устранение всех выявленных неисправностей системы;</w:t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  <w:shd w:val="clear" w:color="auto" w:fill="FCFDFD"/>
        </w:rPr>
        <w:t xml:space="preserve">…5.7.7. Вентиляционные системы в жилых домах должны регулироваться в зависимости от резких понижений или повышений текущей температуры </w:t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  <w:shd w:val="clear" w:color="auto" w:fill="FCFDFD"/>
        </w:rPr>
        <w:lastRenderedPageBreak/>
        <w:t>наружного воздуха и сильных ветров.</w:t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  <w:shd w:val="clear" w:color="auto" w:fill="FCFDFD"/>
        </w:rPr>
        <w:t>Приложение N 1</w:t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  <w:shd w:val="clear" w:color="auto" w:fill="FCFDFD"/>
        </w:rPr>
        <w:t>ПЕРЕЧЕНЬ</w:t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  <w:shd w:val="clear" w:color="auto" w:fill="FCFDFD"/>
        </w:rPr>
        <w:t>РАБОТ ПО СОДЕРЖАНИЮ ЖИЛЫХ ДОМОВ</w:t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  <w:shd w:val="clear" w:color="auto" w:fill="FCFDFD"/>
        </w:rPr>
        <w:t>… В. Работы, выполняемые при подготовке жилых зданий к эксплуатации в осенне-зимний период</w:t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271F6E" w:rsidRPr="00B267E0">
        <w:rPr>
          <w:rFonts w:ascii="Times New Roman" w:hAnsi="Times New Roman" w:cs="Times New Roman"/>
          <w:color w:val="222222"/>
          <w:sz w:val="28"/>
          <w:szCs w:val="28"/>
          <w:shd w:val="clear" w:color="auto" w:fill="FCFDFD"/>
        </w:rPr>
        <w:t>…16. Проверка состояния продухов в цоколях зданий.</w:t>
      </w:r>
    </w:p>
    <w:sectPr w:rsidR="00AD077A" w:rsidRPr="00B267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71F6E"/>
    <w:rsid w:val="00271F6E"/>
    <w:rsid w:val="003B0BF9"/>
    <w:rsid w:val="00896921"/>
    <w:rsid w:val="00A901AC"/>
    <w:rsid w:val="00AD077A"/>
    <w:rsid w:val="00B267E0"/>
    <w:rsid w:val="00E256C4"/>
    <w:rsid w:val="00E5791F"/>
    <w:rsid w:val="00EA34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B0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3B0BF9"/>
    <w:rPr>
      <w:color w:val="0000FF"/>
      <w:u w:val="single"/>
    </w:rPr>
  </w:style>
  <w:style w:type="paragraph" w:customStyle="1" w:styleId="s3">
    <w:name w:val="s_3"/>
    <w:basedOn w:val="a"/>
    <w:rsid w:val="00E256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4">
    <w:name w:val="s_24"/>
    <w:basedOn w:val="a0"/>
    <w:rsid w:val="00A901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4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39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8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7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3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56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6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3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58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1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8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3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base.garant.ru/12132859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base.garant.ru/3100000/" TargetMode="External"/><Relationship Id="rId5" Type="http://schemas.openxmlformats.org/officeDocument/2006/relationships/hyperlink" Target="http://base.garant.ru/3100000/" TargetMode="External"/><Relationship Id="rId4" Type="http://schemas.openxmlformats.org/officeDocument/2006/relationships/hyperlink" Target="http://base.garant.ru/12132859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1769</Words>
  <Characters>10087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2017-11-24T16:01:00Z</dcterms:created>
  <dcterms:modified xsi:type="dcterms:W3CDTF">2017-11-24T16:20:00Z</dcterms:modified>
</cp:coreProperties>
</file>